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08" w:rsidRPr="00624E17" w:rsidRDefault="00624E17" w:rsidP="008A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E1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ИНФОРМАЦИЯ</w:t>
      </w:r>
    </w:p>
    <w:p w:rsidR="003B51FA" w:rsidRDefault="008A7E08" w:rsidP="00BD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3B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</w:t>
      </w:r>
    </w:p>
    <w:p w:rsidR="00624E17" w:rsidRDefault="003B51FA" w:rsidP="00BD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8A7E08"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A7E08"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6DD4" w:rsidRPr="00D15DA5">
        <w:rPr>
          <w:rFonts w:ascii="Times New Roman" w:hAnsi="Times New Roman" w:cs="Times New Roman"/>
          <w:b/>
          <w:sz w:val="24"/>
          <w:szCs w:val="24"/>
        </w:rPr>
        <w:t>выполнения положений Указов Президента Российской Федерации</w:t>
      </w:r>
    </w:p>
    <w:p w:rsidR="003B51FA" w:rsidRDefault="00BD6DD4" w:rsidP="00BD6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DA5">
        <w:rPr>
          <w:rFonts w:ascii="Times New Roman" w:hAnsi="Times New Roman" w:cs="Times New Roman"/>
          <w:b/>
          <w:sz w:val="24"/>
          <w:szCs w:val="24"/>
        </w:rPr>
        <w:t xml:space="preserve"> 2012 года в части увеличения средней заработной платы отдельных категорий работников в сфере культуры в рамках исполнения полномочий </w:t>
      </w:r>
    </w:p>
    <w:p w:rsidR="00BD6DD4" w:rsidRPr="00D15DA5" w:rsidRDefault="00674401" w:rsidP="00BD6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01">
        <w:rPr>
          <w:rFonts w:ascii="Times New Roman" w:hAnsi="Times New Roman" w:cs="Times New Roman"/>
          <w:b/>
          <w:sz w:val="24"/>
          <w:szCs w:val="24"/>
        </w:rPr>
        <w:t>в городском поселении Кандалакша»</w:t>
      </w:r>
    </w:p>
    <w:p w:rsidR="00BD6DD4" w:rsidRDefault="00BD6DD4" w:rsidP="00374018">
      <w:pPr>
        <w:tabs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6DD4" w:rsidRPr="00254071" w:rsidRDefault="00BD6DD4" w:rsidP="00BD6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71">
        <w:rPr>
          <w:rFonts w:ascii="Times New Roman" w:hAnsi="Times New Roman" w:cs="Times New Roman"/>
          <w:b/>
          <w:sz w:val="24"/>
          <w:szCs w:val="24"/>
        </w:rPr>
        <w:t>Цель проверки:</w:t>
      </w:r>
    </w:p>
    <w:p w:rsidR="00BD6DD4" w:rsidRDefault="00BD6DD4" w:rsidP="00BD6DD4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071">
        <w:rPr>
          <w:rFonts w:ascii="Times New Roman" w:hAnsi="Times New Roman" w:cs="Times New Roman"/>
          <w:sz w:val="24"/>
          <w:szCs w:val="24"/>
        </w:rPr>
        <w:t>проверка выполнения мероприятий по доведению средней заработной платы работников учреждений культуры до уровня, установленного правовыми актами Правительства Мурманской области и нормативными правовыми актами муниципального района.</w:t>
      </w:r>
    </w:p>
    <w:p w:rsidR="00D15DA5" w:rsidRPr="00197313" w:rsidRDefault="00BD6DD4" w:rsidP="00BD6DD4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8D2">
        <w:rPr>
          <w:rFonts w:ascii="Times New Roman" w:hAnsi="Times New Roman" w:cs="Times New Roman"/>
          <w:bCs/>
          <w:sz w:val="24"/>
          <w:szCs w:val="24"/>
        </w:rPr>
        <w:t xml:space="preserve">контроль за </w:t>
      </w:r>
      <w:r w:rsidRPr="00BD6DD4">
        <w:rPr>
          <w:rFonts w:ascii="Times New Roman" w:hAnsi="Times New Roman" w:cs="Times New Roman"/>
          <w:bCs/>
          <w:sz w:val="24"/>
          <w:szCs w:val="24"/>
        </w:rPr>
        <w:t>сохранением достигнутого соотношения</w:t>
      </w:r>
      <w:r w:rsidRPr="00BD6DD4">
        <w:rPr>
          <w:rFonts w:ascii="Times New Roman" w:hAnsi="Times New Roman" w:cs="Times New Roman"/>
          <w:sz w:val="24"/>
          <w:szCs w:val="24"/>
        </w:rPr>
        <w:t xml:space="preserve"> между уровнем оплаты труда работников учреждений культуры и уровнем средней заработной платы по региону.</w:t>
      </w:r>
    </w:p>
    <w:p w:rsidR="00BC2B49" w:rsidRDefault="00BC2B49" w:rsidP="00BD6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8C" w:rsidRPr="005076E2" w:rsidRDefault="008A7E08" w:rsidP="00BD6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D1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07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проверки: </w:t>
      </w:r>
    </w:p>
    <w:p w:rsidR="005A1089" w:rsidRDefault="005A1089" w:rsidP="005A1089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089">
        <w:rPr>
          <w:rFonts w:ascii="Times New Roman" w:eastAsia="Calibri" w:hAnsi="Times New Roman" w:cs="Times New Roman"/>
          <w:sz w:val="24"/>
          <w:szCs w:val="24"/>
        </w:rPr>
        <w:t>Управление по культуре, спорту и молодежной политике администрации Кандал</w:t>
      </w:r>
      <w:r>
        <w:rPr>
          <w:rFonts w:ascii="Times New Roman" w:eastAsia="Calibri" w:hAnsi="Times New Roman" w:cs="Times New Roman"/>
          <w:sz w:val="24"/>
          <w:szCs w:val="24"/>
        </w:rPr>
        <w:t>акшского муниципального района (далее – УКСиМП);</w:t>
      </w:r>
      <w:r w:rsidRPr="005A108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0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:rsidR="00BD6DD4" w:rsidRPr="00BD6DD4" w:rsidRDefault="00BD6DD4" w:rsidP="00B45C7D">
      <w:pPr>
        <w:pStyle w:val="a3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D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</w:t>
      </w:r>
      <w:r w:rsidRPr="00BD6DD4">
        <w:rPr>
          <w:rFonts w:ascii="Times New Roman" w:hAnsi="Times New Roman" w:cs="Times New Roman"/>
          <w:sz w:val="24"/>
          <w:szCs w:val="24"/>
        </w:rPr>
        <w:t>«Кандалакшская централизованная библиотечная система»</w:t>
      </w:r>
      <w:r w:rsidRPr="00BD6DD4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B45C7D" w:rsidRPr="00B45C7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D6DD4">
        <w:rPr>
          <w:rFonts w:ascii="Times New Roman" w:eastAsia="Calibri" w:hAnsi="Times New Roman" w:cs="Times New Roman"/>
          <w:sz w:val="24"/>
          <w:szCs w:val="24"/>
        </w:rPr>
        <w:t xml:space="preserve"> МБУ «Кандалакшская ЦБС»);</w:t>
      </w:r>
    </w:p>
    <w:p w:rsidR="008A7E08" w:rsidRPr="00197313" w:rsidRDefault="00BD6DD4" w:rsidP="005A1089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D4">
        <w:rPr>
          <w:rFonts w:ascii="Times New Roman" w:eastAsia="Calibri" w:hAnsi="Times New Roman" w:cs="Times New Roman"/>
          <w:sz w:val="24"/>
          <w:szCs w:val="24"/>
        </w:rPr>
        <w:t>м</w:t>
      </w:r>
      <w:r w:rsidRPr="00BD6DD4">
        <w:rPr>
          <w:rStyle w:val="af3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униципально</w:t>
      </w:r>
      <w:r w:rsidR="005A1089">
        <w:rPr>
          <w:rStyle w:val="af3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е бюджетное учреждение </w:t>
      </w:r>
      <w:r w:rsidRPr="00BD6DD4">
        <w:rPr>
          <w:rStyle w:val="af3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«</w:t>
      </w:r>
      <w:r w:rsidR="005A1089">
        <w:rPr>
          <w:rStyle w:val="af3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Дворец культуры «Металлург» </w:t>
      </w:r>
      <w:r w:rsidRPr="00BD6DD4">
        <w:rPr>
          <w:rStyle w:val="af3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(далее – </w:t>
      </w:r>
      <w:r w:rsidR="005A1089">
        <w:rPr>
          <w:rFonts w:ascii="Times New Roman" w:eastAsia="Calibri" w:hAnsi="Times New Roman" w:cs="Times New Roman"/>
          <w:sz w:val="24"/>
          <w:szCs w:val="24"/>
        </w:rPr>
        <w:t>МБУ</w:t>
      </w:r>
      <w:r w:rsidRPr="00BD6D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A1089">
        <w:rPr>
          <w:rFonts w:ascii="Times New Roman" w:eastAsia="Calibri" w:hAnsi="Times New Roman" w:cs="Times New Roman"/>
          <w:sz w:val="24"/>
          <w:szCs w:val="24"/>
        </w:rPr>
        <w:t>ДК «Металлург</w:t>
      </w:r>
      <w:r w:rsidRPr="00BD6DD4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8A7E08" w:rsidRPr="00BD6DD4" w:rsidRDefault="008A7E08" w:rsidP="008A7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</w:t>
      </w:r>
      <w:r w:rsidR="00197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</w:t>
      </w:r>
      <w:r w:rsidR="00197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D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проверки: </w:t>
      </w:r>
    </w:p>
    <w:p w:rsidR="005A1089" w:rsidRPr="00EA5055" w:rsidRDefault="005A1089" w:rsidP="005A1089">
      <w:pPr>
        <w:pStyle w:val="a3"/>
        <w:numPr>
          <w:ilvl w:val="0"/>
          <w:numId w:val="26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УКСиМП от 28.11.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(</w:t>
      </w:r>
      <w:r w:rsidR="00EA5055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пояснениями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1C8C" w:rsidRPr="00EA5055" w:rsidRDefault="008A7E08" w:rsidP="00BD6DD4">
      <w:pPr>
        <w:pStyle w:val="a3"/>
        <w:numPr>
          <w:ilvl w:val="0"/>
          <w:numId w:val="26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</w:t>
      </w:r>
      <w:r w:rsidR="00BD6DD4" w:rsidRPr="00EA5055">
        <w:rPr>
          <w:rFonts w:ascii="Times New Roman" w:eastAsia="Calibri" w:hAnsi="Times New Roman" w:cs="Times New Roman"/>
          <w:sz w:val="24"/>
          <w:szCs w:val="24"/>
        </w:rPr>
        <w:t>МБУ «Кандалакшская ЦБС»</w:t>
      </w:r>
      <w:r w:rsidR="00B1675A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1089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D6DD4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разногласий)</w:t>
      </w:r>
      <w:r w:rsidR="00F21C8C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75A" w:rsidRPr="00EA5055" w:rsidRDefault="00F21C8C" w:rsidP="00197313">
      <w:pPr>
        <w:pStyle w:val="a3"/>
        <w:numPr>
          <w:ilvl w:val="0"/>
          <w:numId w:val="26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</w:t>
      </w:r>
      <w:r w:rsidR="00BD6DD4" w:rsidRPr="00EA5055">
        <w:rPr>
          <w:rFonts w:ascii="Times New Roman" w:eastAsia="Calibri" w:hAnsi="Times New Roman" w:cs="Times New Roman"/>
          <w:sz w:val="24"/>
          <w:szCs w:val="24"/>
        </w:rPr>
        <w:t xml:space="preserve">МБУК </w:t>
      </w:r>
      <w:r w:rsidR="005A1089" w:rsidRPr="00EA5055">
        <w:rPr>
          <w:rFonts w:ascii="Times New Roman" w:eastAsia="Calibri" w:hAnsi="Times New Roman" w:cs="Times New Roman"/>
          <w:sz w:val="24"/>
          <w:szCs w:val="24"/>
        </w:rPr>
        <w:t>«ДК «Металлург</w:t>
      </w:r>
      <w:r w:rsidR="00BD6DD4" w:rsidRPr="00EA5055">
        <w:rPr>
          <w:rFonts w:ascii="Times New Roman" w:eastAsia="Calibri" w:hAnsi="Times New Roman" w:cs="Times New Roman"/>
          <w:sz w:val="24"/>
          <w:szCs w:val="24"/>
        </w:rPr>
        <w:t>»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D6DD4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D6DD4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D6DD4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6DD4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</w:t>
      </w:r>
      <w:r w:rsidR="00BD6DD4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089" w:rsidRPr="00EA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E08" w:rsidRPr="00E923E7" w:rsidRDefault="008A7E08" w:rsidP="008A7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3E7">
        <w:rPr>
          <w:rFonts w:ascii="Times New Roman" w:eastAsia="Calibri" w:hAnsi="Times New Roman" w:cs="Times New Roman"/>
          <w:b/>
          <w:sz w:val="24"/>
          <w:szCs w:val="24"/>
        </w:rPr>
        <w:t>Проверяемый период</w:t>
      </w:r>
      <w:r w:rsidRPr="00E923E7">
        <w:rPr>
          <w:rFonts w:ascii="Times New Roman" w:eastAsia="Calibri" w:hAnsi="Times New Roman" w:cs="Times New Roman"/>
          <w:sz w:val="24"/>
          <w:szCs w:val="24"/>
        </w:rPr>
        <w:t>: 20</w:t>
      </w:r>
      <w:r w:rsidR="00BD6DD4" w:rsidRPr="00E923E7">
        <w:rPr>
          <w:rFonts w:ascii="Times New Roman" w:eastAsia="Calibri" w:hAnsi="Times New Roman" w:cs="Times New Roman"/>
          <w:sz w:val="24"/>
          <w:szCs w:val="24"/>
        </w:rPr>
        <w:t>19</w:t>
      </w:r>
      <w:r w:rsidRPr="00E923E7">
        <w:rPr>
          <w:rFonts w:ascii="Times New Roman" w:eastAsia="Calibri" w:hAnsi="Times New Roman" w:cs="Times New Roman"/>
          <w:sz w:val="24"/>
          <w:szCs w:val="24"/>
        </w:rPr>
        <w:t>-20</w:t>
      </w:r>
      <w:r w:rsidR="00BD6DD4" w:rsidRPr="00E923E7">
        <w:rPr>
          <w:rFonts w:ascii="Times New Roman" w:eastAsia="Calibri" w:hAnsi="Times New Roman" w:cs="Times New Roman"/>
          <w:sz w:val="24"/>
          <w:szCs w:val="24"/>
        </w:rPr>
        <w:t>21</w:t>
      </w:r>
      <w:r w:rsidRPr="00E923E7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624E17" w:rsidRDefault="008A7E08" w:rsidP="00B45C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средств, охваченных контрольным мероприятием</w:t>
      </w:r>
      <w:r w:rsidR="005860AB" w:rsidRPr="005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0AB" w:rsidRPr="00E923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AB" w:rsidRPr="005860AB">
        <w:rPr>
          <w:rFonts w:ascii="Times New Roman" w:hAnsi="Times New Roman" w:cs="Times New Roman"/>
          <w:sz w:val="24"/>
          <w:szCs w:val="24"/>
        </w:rPr>
        <w:t>объем бюджетных средст</w:t>
      </w:r>
      <w:r w:rsidR="005B0508">
        <w:rPr>
          <w:rFonts w:ascii="Times New Roman" w:hAnsi="Times New Roman" w:cs="Times New Roman"/>
          <w:sz w:val="24"/>
          <w:szCs w:val="24"/>
        </w:rPr>
        <w:t>в, направленных на оплату труда</w:t>
      </w:r>
      <w:r w:rsidR="005860AB" w:rsidRPr="005860AB">
        <w:rPr>
          <w:rFonts w:ascii="Times New Roman" w:hAnsi="Times New Roman" w:cs="Times New Roman"/>
          <w:sz w:val="24"/>
          <w:szCs w:val="24"/>
        </w:rPr>
        <w:t>)</w:t>
      </w:r>
      <w:r w:rsidR="00624E17">
        <w:rPr>
          <w:rFonts w:ascii="Times New Roman" w:hAnsi="Times New Roman" w:cs="Times New Roman"/>
          <w:sz w:val="24"/>
          <w:szCs w:val="24"/>
        </w:rPr>
        <w:t xml:space="preserve"> всего 172 095 365,13 рублей.</w:t>
      </w:r>
    </w:p>
    <w:p w:rsidR="005860AB" w:rsidRPr="00B45C7D" w:rsidRDefault="005B0508" w:rsidP="00B45C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E17" w:rsidRPr="00624E17" w:rsidRDefault="00624E17" w:rsidP="00624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Pr="0062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направлен в </w:t>
      </w:r>
      <w:proofErr w:type="spellStart"/>
      <w:r w:rsidRPr="00624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62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администрацию муниципального образования Кандалакшский район.</w:t>
      </w:r>
    </w:p>
    <w:p w:rsidR="003B51FA" w:rsidRPr="000C40FC" w:rsidRDefault="003B51FA" w:rsidP="005862B3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95C" w:rsidRPr="005862B3" w:rsidRDefault="009C195C" w:rsidP="005862B3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выводы контрольного мероприятия</w:t>
      </w:r>
    </w:p>
    <w:p w:rsidR="005862B3" w:rsidRPr="005862B3" w:rsidRDefault="005862B3" w:rsidP="00586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по культуре, спорту и молодежной политики ведется работа по исполнению задач, отраженных в Указах Президента РФ от 2012 года в части повышения оплаты труда отдельным категориям работников бюджетной сферы.   </w:t>
      </w:r>
    </w:p>
    <w:p w:rsidR="005862B3" w:rsidRPr="005862B3" w:rsidRDefault="005862B3" w:rsidP="00586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значения показателей заработной платы отдельных категорий работников, установленных указом Президента Российской Федерации от 07.05.2012 № 597 «О мероприятиях по реализации государственной социальной политики», в целом достигнуты.</w:t>
      </w:r>
    </w:p>
    <w:p w:rsidR="005862B3" w:rsidRPr="005862B3" w:rsidRDefault="005862B3" w:rsidP="00586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бюджетной политики   муниципального образования г.п. Кандалакша в части повышения размера оплаты труда категорий работников, повышение размера </w:t>
      </w:r>
      <w:proofErr w:type="gramStart"/>
      <w:r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</w:t>
      </w:r>
      <w:proofErr w:type="gramEnd"/>
      <w:r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осуществляется в соответствии с указом Президента Российской Федерации от 07.05.2012 № 597, в проверяемом периоде выполнены</w:t>
      </w:r>
      <w:r w:rsidR="00481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1B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811B7" w:rsidRPr="00954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достижении показателей по региону отмечается допустимое </w:t>
      </w:r>
      <w:r w:rsidR="004811B7" w:rsidRPr="00E9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отклонение </w:t>
      </w:r>
      <w:r w:rsidR="004811B7" w:rsidRPr="00E923E7">
        <w:rPr>
          <w:rFonts w:ascii="Times New Roman" w:hAnsi="Times New Roman" w:cs="Times New Roman"/>
          <w:sz w:val="24"/>
          <w:szCs w:val="24"/>
        </w:rPr>
        <w:t>уровня средней заработной платы от целевого ориентира по итогам года</w:t>
      </w:r>
      <w:r w:rsidR="004811B7"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0,1 % до 1,9 % (в пределах 5 %).</w:t>
      </w:r>
    </w:p>
    <w:p w:rsidR="005862B3" w:rsidRPr="005862B3" w:rsidRDefault="005862B3" w:rsidP="00586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Указов Президента РФ, по недопущению снижения установленного Указом № 597 показателя оплаты труда работников учреждений культуры, обеспечивается в части списочного состава (без учета внешних совместителей).</w:t>
      </w:r>
    </w:p>
    <w:p w:rsidR="00A52F2E" w:rsidRPr="001513D5" w:rsidRDefault="00A52F2E" w:rsidP="00A52F2E">
      <w:pPr>
        <w:pStyle w:val="a3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1513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Учреждениях стимулирующие выплаты выполняют роль гарантированной части заработка, которая не увязана с результатами труда.  В результате Учреждение вынуждено премировать сотрудников вне зависимости от результатов труда в связи с необходимостью </w:t>
      </w:r>
      <w:r w:rsidRPr="001513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соблюдения показателя «Средняя заработная плата, необходимая для реализации Указов Президента РФ», установленного на региональном уровне.</w:t>
      </w:r>
    </w:p>
    <w:p w:rsidR="004F344A" w:rsidRPr="001513D5" w:rsidRDefault="004F344A" w:rsidP="004F3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 xml:space="preserve">По результатам контрольного-мероприятия </w:t>
      </w:r>
      <w:r w:rsidR="00267D5A" w:rsidRPr="001513D5">
        <w:rPr>
          <w:rFonts w:ascii="Times New Roman" w:hAnsi="Times New Roman" w:cs="Times New Roman"/>
          <w:sz w:val="24"/>
          <w:szCs w:val="24"/>
        </w:rPr>
        <w:t>у</w:t>
      </w:r>
      <w:r w:rsidRPr="001513D5">
        <w:rPr>
          <w:rFonts w:ascii="Times New Roman" w:hAnsi="Times New Roman" w:cs="Times New Roman"/>
          <w:sz w:val="24"/>
          <w:szCs w:val="24"/>
        </w:rPr>
        <w:t xml:space="preserve">чреждениям (МБУ «ДК «Металлург», </w:t>
      </w:r>
      <w:r w:rsidRPr="001513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МБУ «Кандалакшская ЦБС») </w:t>
      </w:r>
      <w:r w:rsidRPr="001513D5"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4F344A" w:rsidRPr="001513D5" w:rsidRDefault="004F344A" w:rsidP="004F3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>- Внести изменения в Положение об оплате труда работников, с учетом замечаний и рекомендаций Контрольно-счетного органа, изложенных в акте;</w:t>
      </w:r>
    </w:p>
    <w:p w:rsidR="004F344A" w:rsidRDefault="004F344A" w:rsidP="004F34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 xml:space="preserve">- Принять меры к выполнению Положений </w:t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Pr="001513D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1513D5">
        <w:rPr>
          <w:rFonts w:ascii="Times New Roman" w:hAnsi="Times New Roman" w:cs="Times New Roman"/>
          <w:sz w:val="24"/>
          <w:szCs w:val="24"/>
        </w:rPr>
        <w:t xml:space="preserve"> увеличению доли выплат по окладам работникам учреждения без учета выплат за работу в местностях с особыми климатическими условиями не менее 50 %.</w:t>
      </w:r>
    </w:p>
    <w:p w:rsidR="005862B3" w:rsidRDefault="005862B3" w:rsidP="00B45C7D">
      <w:pPr>
        <w:tabs>
          <w:tab w:val="left" w:pos="241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62B3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5862B3" w:rsidRPr="005862B3" w:rsidRDefault="005862B3" w:rsidP="005862B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B3">
        <w:rPr>
          <w:rFonts w:ascii="Times New Roman" w:hAnsi="Times New Roman" w:cs="Times New Roman"/>
          <w:b/>
          <w:sz w:val="24"/>
          <w:szCs w:val="24"/>
        </w:rPr>
        <w:t>1</w:t>
      </w:r>
      <w:r w:rsidRPr="005862B3">
        <w:rPr>
          <w:rFonts w:ascii="Times New Roman" w:hAnsi="Times New Roman" w:cs="Times New Roman"/>
          <w:sz w:val="24"/>
          <w:szCs w:val="24"/>
        </w:rPr>
        <w:t>. Внести изменения в Примерное положение по оплате труда работников муниципальных учреждений культуры муниципального образования Кандалакшский район», утвержденного постановлением Администрации муниципального образования Кандалакшский район от 28.10.2019 № 1342 (в редакции от 16.03.2020 № 367) с учетом замечаний и рекомендаций Контрольно-счетного органа, изложенных в акте.</w:t>
      </w:r>
    </w:p>
    <w:p w:rsidR="005862B3" w:rsidRPr="005862B3" w:rsidRDefault="005862B3" w:rsidP="0058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B3">
        <w:rPr>
          <w:rFonts w:ascii="Times New Roman" w:hAnsi="Times New Roman" w:cs="Times New Roman"/>
          <w:b/>
          <w:sz w:val="24"/>
          <w:szCs w:val="24"/>
        </w:rPr>
        <w:t>2</w:t>
      </w:r>
      <w:r w:rsidRPr="005862B3">
        <w:rPr>
          <w:rFonts w:ascii="Times New Roman" w:hAnsi="Times New Roman" w:cs="Times New Roman"/>
          <w:sz w:val="24"/>
          <w:szCs w:val="24"/>
        </w:rPr>
        <w:t xml:space="preserve">. Принять меры к выполнению Положений </w:t>
      </w:r>
      <w:r w:rsidRPr="005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Pr="005862B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5862B3">
        <w:rPr>
          <w:rFonts w:ascii="Times New Roman" w:hAnsi="Times New Roman" w:cs="Times New Roman"/>
          <w:sz w:val="24"/>
          <w:szCs w:val="24"/>
        </w:rPr>
        <w:t xml:space="preserve"> увеличению доли выплат по должностным окладам в структуре заработной платы работников Учреждений без учета выплат за работу в местностях с особыми климатическими условиями не менее 50 %.</w:t>
      </w:r>
    </w:p>
    <w:p w:rsidR="005862B3" w:rsidRPr="005862B3" w:rsidRDefault="005862B3" w:rsidP="0058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62EF4">
        <w:rPr>
          <w:rFonts w:ascii="Times New Roman" w:hAnsi="Times New Roman" w:cs="Times New Roman"/>
          <w:sz w:val="24"/>
          <w:szCs w:val="24"/>
        </w:rPr>
        <w:t>Р</w:t>
      </w:r>
      <w:r w:rsidRPr="005862B3">
        <w:rPr>
          <w:rFonts w:ascii="Times New Roman" w:hAnsi="Times New Roman" w:cs="Times New Roman"/>
          <w:sz w:val="24"/>
          <w:szCs w:val="24"/>
        </w:rPr>
        <w:t>ассмотреть вопрос</w:t>
      </w:r>
      <w:r w:rsidRPr="00586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B3">
        <w:rPr>
          <w:rFonts w:ascii="Times New Roman" w:hAnsi="Times New Roman" w:cs="Times New Roman"/>
          <w:sz w:val="24"/>
          <w:szCs w:val="24"/>
        </w:rPr>
        <w:t>о</w:t>
      </w:r>
      <w:r w:rsidRPr="00586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B3">
        <w:rPr>
          <w:rFonts w:ascii="Times New Roman" w:hAnsi="Times New Roman" w:cs="Times New Roman"/>
          <w:sz w:val="24"/>
          <w:szCs w:val="24"/>
        </w:rPr>
        <w:t>выведении непрофильных функций Учреждений в отдельные виды деятельности.</w:t>
      </w:r>
    </w:p>
    <w:p w:rsidR="00182E1E" w:rsidRDefault="00182E1E" w:rsidP="00182E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2E1E" w:rsidRDefault="00182E1E" w:rsidP="00182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01FC3" w:rsidRDefault="00401FC3" w:rsidP="00182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526F" w:rsidRPr="00BD6DD4" w:rsidRDefault="008A7E08" w:rsidP="00040500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1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Н.А Милевская</w:t>
      </w:r>
    </w:p>
    <w:sectPr w:rsidR="0022526F" w:rsidRPr="00BD6DD4" w:rsidSect="005862B3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D4" w:rsidRDefault="00BD6DD4">
      <w:pPr>
        <w:spacing w:after="0" w:line="240" w:lineRule="auto"/>
      </w:pPr>
      <w:r>
        <w:separator/>
      </w:r>
    </w:p>
  </w:endnote>
  <w:endnote w:type="continuationSeparator" w:id="0">
    <w:p w:rsidR="00BD6DD4" w:rsidRDefault="00BD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8702"/>
      <w:docPartObj>
        <w:docPartGallery w:val="Page Numbers (Bottom of Page)"/>
        <w:docPartUnique/>
      </w:docPartObj>
    </w:sdtPr>
    <w:sdtEndPr/>
    <w:sdtContent>
      <w:p w:rsidR="005862B3" w:rsidRDefault="005862B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22">
          <w:rPr>
            <w:noProof/>
          </w:rPr>
          <w:t>2</w:t>
        </w:r>
        <w:r>
          <w:fldChar w:fldCharType="end"/>
        </w:r>
      </w:p>
    </w:sdtContent>
  </w:sdt>
  <w:p w:rsidR="00BD6DD4" w:rsidRDefault="00BD6D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D4" w:rsidRDefault="00BD6DD4">
      <w:pPr>
        <w:spacing w:after="0" w:line="240" w:lineRule="auto"/>
      </w:pPr>
      <w:r>
        <w:separator/>
      </w:r>
    </w:p>
  </w:footnote>
  <w:footnote w:type="continuationSeparator" w:id="0">
    <w:p w:rsidR="00BD6DD4" w:rsidRDefault="00BD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B69"/>
    <w:multiLevelType w:val="hybridMultilevel"/>
    <w:tmpl w:val="7ABC17A6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5A85"/>
    <w:multiLevelType w:val="hybridMultilevel"/>
    <w:tmpl w:val="DA14C36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12A"/>
    <w:multiLevelType w:val="hybridMultilevel"/>
    <w:tmpl w:val="191EFD74"/>
    <w:lvl w:ilvl="0" w:tplc="18C0D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D8D"/>
    <w:multiLevelType w:val="hybridMultilevel"/>
    <w:tmpl w:val="BE90418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7739"/>
    <w:multiLevelType w:val="hybridMultilevel"/>
    <w:tmpl w:val="44B8B91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3FB4"/>
    <w:multiLevelType w:val="hybridMultilevel"/>
    <w:tmpl w:val="5F968F42"/>
    <w:lvl w:ilvl="0" w:tplc="A93E62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862F8"/>
    <w:multiLevelType w:val="hybridMultilevel"/>
    <w:tmpl w:val="81807B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DDA208F"/>
    <w:multiLevelType w:val="hybridMultilevel"/>
    <w:tmpl w:val="CBB42E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E37140"/>
    <w:multiLevelType w:val="hybridMultilevel"/>
    <w:tmpl w:val="49CC9190"/>
    <w:lvl w:ilvl="0" w:tplc="B14E8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4632E"/>
    <w:multiLevelType w:val="hybridMultilevel"/>
    <w:tmpl w:val="39EEA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93577"/>
    <w:multiLevelType w:val="hybridMultilevel"/>
    <w:tmpl w:val="35D48E28"/>
    <w:lvl w:ilvl="0" w:tplc="FC4231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200D6"/>
    <w:multiLevelType w:val="hybridMultilevel"/>
    <w:tmpl w:val="36DE4F14"/>
    <w:lvl w:ilvl="0" w:tplc="58D41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51E1F"/>
    <w:multiLevelType w:val="hybridMultilevel"/>
    <w:tmpl w:val="B812FE14"/>
    <w:lvl w:ilvl="0" w:tplc="796494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A72374D"/>
    <w:multiLevelType w:val="hybridMultilevel"/>
    <w:tmpl w:val="E1B683B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56546"/>
    <w:multiLevelType w:val="hybridMultilevel"/>
    <w:tmpl w:val="EC6EFB1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41D7B"/>
    <w:multiLevelType w:val="hybridMultilevel"/>
    <w:tmpl w:val="9FB8ED92"/>
    <w:lvl w:ilvl="0" w:tplc="A93E6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067DA"/>
    <w:multiLevelType w:val="hybridMultilevel"/>
    <w:tmpl w:val="B6EE65C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92C7D"/>
    <w:multiLevelType w:val="hybridMultilevel"/>
    <w:tmpl w:val="3DBE354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30580"/>
    <w:multiLevelType w:val="hybridMultilevel"/>
    <w:tmpl w:val="4EE6397C"/>
    <w:lvl w:ilvl="0" w:tplc="2F2AE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E7C26"/>
    <w:multiLevelType w:val="hybridMultilevel"/>
    <w:tmpl w:val="A11C242A"/>
    <w:lvl w:ilvl="0" w:tplc="90C674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4592C"/>
    <w:multiLevelType w:val="hybridMultilevel"/>
    <w:tmpl w:val="B8984B5E"/>
    <w:lvl w:ilvl="0" w:tplc="A85078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2924248"/>
    <w:multiLevelType w:val="hybridMultilevel"/>
    <w:tmpl w:val="9DBA5280"/>
    <w:lvl w:ilvl="0" w:tplc="A330D0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53033"/>
    <w:multiLevelType w:val="hybridMultilevel"/>
    <w:tmpl w:val="00EA5BEA"/>
    <w:lvl w:ilvl="0" w:tplc="B03E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918A4"/>
    <w:multiLevelType w:val="hybridMultilevel"/>
    <w:tmpl w:val="E482CE4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264E9"/>
    <w:multiLevelType w:val="hybridMultilevel"/>
    <w:tmpl w:val="EB502510"/>
    <w:lvl w:ilvl="0" w:tplc="D2E2A0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567F85"/>
    <w:multiLevelType w:val="hybridMultilevel"/>
    <w:tmpl w:val="5EC07148"/>
    <w:lvl w:ilvl="0" w:tplc="5D7CF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0511A"/>
    <w:multiLevelType w:val="hybridMultilevel"/>
    <w:tmpl w:val="3BB87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A5FCB"/>
    <w:multiLevelType w:val="hybridMultilevel"/>
    <w:tmpl w:val="5232A36C"/>
    <w:lvl w:ilvl="0" w:tplc="2F2AE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5A1AC5"/>
    <w:multiLevelType w:val="hybridMultilevel"/>
    <w:tmpl w:val="675462B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C135A"/>
    <w:multiLevelType w:val="hybridMultilevel"/>
    <w:tmpl w:val="C3D41028"/>
    <w:lvl w:ilvl="0" w:tplc="0CE63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46D88"/>
    <w:multiLevelType w:val="hybridMultilevel"/>
    <w:tmpl w:val="3542764C"/>
    <w:lvl w:ilvl="0" w:tplc="2F2AEDE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5AD4423C"/>
    <w:multiLevelType w:val="hybridMultilevel"/>
    <w:tmpl w:val="FF088780"/>
    <w:lvl w:ilvl="0" w:tplc="B4B2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B40FA"/>
    <w:multiLevelType w:val="hybridMultilevel"/>
    <w:tmpl w:val="1486DE0C"/>
    <w:lvl w:ilvl="0" w:tplc="2F2AE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12364E"/>
    <w:multiLevelType w:val="hybridMultilevel"/>
    <w:tmpl w:val="E02C9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D7EA3"/>
    <w:multiLevelType w:val="hybridMultilevel"/>
    <w:tmpl w:val="111E1B92"/>
    <w:lvl w:ilvl="0" w:tplc="0419000B">
      <w:start w:val="1"/>
      <w:numFmt w:val="bullet"/>
      <w:lvlText w:val="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3300"/>
    <w:multiLevelType w:val="hybridMultilevel"/>
    <w:tmpl w:val="AECE9146"/>
    <w:lvl w:ilvl="0" w:tplc="C63E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C7B79"/>
    <w:multiLevelType w:val="hybridMultilevel"/>
    <w:tmpl w:val="007E3C3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E6A0E"/>
    <w:multiLevelType w:val="hybridMultilevel"/>
    <w:tmpl w:val="C82CB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A70CE"/>
    <w:multiLevelType w:val="hybridMultilevel"/>
    <w:tmpl w:val="F13ACBD6"/>
    <w:lvl w:ilvl="0" w:tplc="7982D77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5"/>
  </w:num>
  <w:num w:numId="3">
    <w:abstractNumId w:val="30"/>
  </w:num>
  <w:num w:numId="4">
    <w:abstractNumId w:val="37"/>
  </w:num>
  <w:num w:numId="5">
    <w:abstractNumId w:val="34"/>
  </w:num>
  <w:num w:numId="6">
    <w:abstractNumId w:val="19"/>
  </w:num>
  <w:num w:numId="7">
    <w:abstractNumId w:val="4"/>
  </w:num>
  <w:num w:numId="8">
    <w:abstractNumId w:val="33"/>
  </w:num>
  <w:num w:numId="9">
    <w:abstractNumId w:val="17"/>
  </w:num>
  <w:num w:numId="10">
    <w:abstractNumId w:val="35"/>
  </w:num>
  <w:num w:numId="11">
    <w:abstractNumId w:val="22"/>
  </w:num>
  <w:num w:numId="12">
    <w:abstractNumId w:val="7"/>
  </w:num>
  <w:num w:numId="13">
    <w:abstractNumId w:val="15"/>
  </w:num>
  <w:num w:numId="14">
    <w:abstractNumId w:val="9"/>
  </w:num>
  <w:num w:numId="15">
    <w:abstractNumId w:val="2"/>
  </w:num>
  <w:num w:numId="16">
    <w:abstractNumId w:val="21"/>
  </w:num>
  <w:num w:numId="17">
    <w:abstractNumId w:val="20"/>
  </w:num>
  <w:num w:numId="18">
    <w:abstractNumId w:val="1"/>
  </w:num>
  <w:num w:numId="19">
    <w:abstractNumId w:val="12"/>
  </w:num>
  <w:num w:numId="20">
    <w:abstractNumId w:val="16"/>
  </w:num>
  <w:num w:numId="21">
    <w:abstractNumId w:val="13"/>
  </w:num>
  <w:num w:numId="22">
    <w:abstractNumId w:val="23"/>
  </w:num>
  <w:num w:numId="23">
    <w:abstractNumId w:val="18"/>
  </w:num>
  <w:num w:numId="24">
    <w:abstractNumId w:val="14"/>
  </w:num>
  <w:num w:numId="25">
    <w:abstractNumId w:val="28"/>
  </w:num>
  <w:num w:numId="26">
    <w:abstractNumId w:val="8"/>
  </w:num>
  <w:num w:numId="27">
    <w:abstractNumId w:val="0"/>
  </w:num>
  <w:num w:numId="28">
    <w:abstractNumId w:val="36"/>
  </w:num>
  <w:num w:numId="29">
    <w:abstractNumId w:val="10"/>
  </w:num>
  <w:num w:numId="30">
    <w:abstractNumId w:val="6"/>
  </w:num>
  <w:num w:numId="31">
    <w:abstractNumId w:val="25"/>
  </w:num>
  <w:num w:numId="32">
    <w:abstractNumId w:val="3"/>
  </w:num>
  <w:num w:numId="33">
    <w:abstractNumId w:val="29"/>
  </w:num>
  <w:num w:numId="34">
    <w:abstractNumId w:val="31"/>
  </w:num>
  <w:num w:numId="35">
    <w:abstractNumId w:val="38"/>
  </w:num>
  <w:num w:numId="36">
    <w:abstractNumId w:val="11"/>
  </w:num>
  <w:num w:numId="37">
    <w:abstractNumId w:val="32"/>
  </w:num>
  <w:num w:numId="38">
    <w:abstractNumId w:val="27"/>
  </w:num>
  <w:num w:numId="3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08"/>
    <w:rsid w:val="00006C71"/>
    <w:rsid w:val="000147D1"/>
    <w:rsid w:val="00040500"/>
    <w:rsid w:val="00060390"/>
    <w:rsid w:val="000B59E8"/>
    <w:rsid w:val="000C40FC"/>
    <w:rsid w:val="001157F3"/>
    <w:rsid w:val="00135325"/>
    <w:rsid w:val="00145749"/>
    <w:rsid w:val="001513D5"/>
    <w:rsid w:val="0015500F"/>
    <w:rsid w:val="0017299F"/>
    <w:rsid w:val="00182E1E"/>
    <w:rsid w:val="00190E82"/>
    <w:rsid w:val="00197313"/>
    <w:rsid w:val="001A7F99"/>
    <w:rsid w:val="001B6B41"/>
    <w:rsid w:val="001D18DD"/>
    <w:rsid w:val="001F091D"/>
    <w:rsid w:val="00212F7F"/>
    <w:rsid w:val="002206A4"/>
    <w:rsid w:val="0022526F"/>
    <w:rsid w:val="00267D5A"/>
    <w:rsid w:val="00285026"/>
    <w:rsid w:val="002D1B57"/>
    <w:rsid w:val="002E269A"/>
    <w:rsid w:val="0033593F"/>
    <w:rsid w:val="00345523"/>
    <w:rsid w:val="0034636D"/>
    <w:rsid w:val="00354148"/>
    <w:rsid w:val="0036183F"/>
    <w:rsid w:val="00374018"/>
    <w:rsid w:val="003B51FA"/>
    <w:rsid w:val="003C5726"/>
    <w:rsid w:val="003D23B5"/>
    <w:rsid w:val="003E0939"/>
    <w:rsid w:val="003F089B"/>
    <w:rsid w:val="003F09D5"/>
    <w:rsid w:val="00401FC3"/>
    <w:rsid w:val="00404A0D"/>
    <w:rsid w:val="0041263E"/>
    <w:rsid w:val="004170A6"/>
    <w:rsid w:val="0043507C"/>
    <w:rsid w:val="00443DE8"/>
    <w:rsid w:val="00452B66"/>
    <w:rsid w:val="00453183"/>
    <w:rsid w:val="00453B42"/>
    <w:rsid w:val="004618A2"/>
    <w:rsid w:val="00471BB3"/>
    <w:rsid w:val="004811B7"/>
    <w:rsid w:val="00483501"/>
    <w:rsid w:val="00486AF3"/>
    <w:rsid w:val="00493A95"/>
    <w:rsid w:val="00495132"/>
    <w:rsid w:val="004A34F3"/>
    <w:rsid w:val="004D64A0"/>
    <w:rsid w:val="004F344A"/>
    <w:rsid w:val="004F43BB"/>
    <w:rsid w:val="004F598D"/>
    <w:rsid w:val="005076E2"/>
    <w:rsid w:val="00515F43"/>
    <w:rsid w:val="005246E8"/>
    <w:rsid w:val="00531AF8"/>
    <w:rsid w:val="005523C4"/>
    <w:rsid w:val="00554EDE"/>
    <w:rsid w:val="005672CD"/>
    <w:rsid w:val="00572AD2"/>
    <w:rsid w:val="005860AB"/>
    <w:rsid w:val="005862B3"/>
    <w:rsid w:val="005A1089"/>
    <w:rsid w:val="005B0508"/>
    <w:rsid w:val="005B0828"/>
    <w:rsid w:val="005F7B54"/>
    <w:rsid w:val="006065ED"/>
    <w:rsid w:val="00607E6A"/>
    <w:rsid w:val="00620EC4"/>
    <w:rsid w:val="00624E17"/>
    <w:rsid w:val="006470F4"/>
    <w:rsid w:val="00674401"/>
    <w:rsid w:val="00691698"/>
    <w:rsid w:val="006A7B44"/>
    <w:rsid w:val="006C5ECB"/>
    <w:rsid w:val="006E2878"/>
    <w:rsid w:val="007013D6"/>
    <w:rsid w:val="00726587"/>
    <w:rsid w:val="0073466E"/>
    <w:rsid w:val="00736F53"/>
    <w:rsid w:val="00741156"/>
    <w:rsid w:val="00747212"/>
    <w:rsid w:val="007807AB"/>
    <w:rsid w:val="007C540E"/>
    <w:rsid w:val="007F059C"/>
    <w:rsid w:val="00832D07"/>
    <w:rsid w:val="008358D0"/>
    <w:rsid w:val="0088433B"/>
    <w:rsid w:val="008A7E08"/>
    <w:rsid w:val="008C0DC1"/>
    <w:rsid w:val="008D0639"/>
    <w:rsid w:val="00910894"/>
    <w:rsid w:val="00917C4F"/>
    <w:rsid w:val="00924891"/>
    <w:rsid w:val="00924E49"/>
    <w:rsid w:val="0095466E"/>
    <w:rsid w:val="009676EF"/>
    <w:rsid w:val="009875A2"/>
    <w:rsid w:val="009A1873"/>
    <w:rsid w:val="009A4F79"/>
    <w:rsid w:val="009C195C"/>
    <w:rsid w:val="009D19E9"/>
    <w:rsid w:val="009E4065"/>
    <w:rsid w:val="00A22090"/>
    <w:rsid w:val="00A37E96"/>
    <w:rsid w:val="00A42B9B"/>
    <w:rsid w:val="00A52F2E"/>
    <w:rsid w:val="00A72348"/>
    <w:rsid w:val="00A75D87"/>
    <w:rsid w:val="00AB10C5"/>
    <w:rsid w:val="00AC50A8"/>
    <w:rsid w:val="00AD038C"/>
    <w:rsid w:val="00AE6C6F"/>
    <w:rsid w:val="00AF6B36"/>
    <w:rsid w:val="00B1675A"/>
    <w:rsid w:val="00B25AB7"/>
    <w:rsid w:val="00B362C7"/>
    <w:rsid w:val="00B45C7D"/>
    <w:rsid w:val="00B55012"/>
    <w:rsid w:val="00B631C4"/>
    <w:rsid w:val="00B65A1F"/>
    <w:rsid w:val="00B66652"/>
    <w:rsid w:val="00B72C36"/>
    <w:rsid w:val="00B84B19"/>
    <w:rsid w:val="00B92095"/>
    <w:rsid w:val="00BA49A3"/>
    <w:rsid w:val="00BC2B49"/>
    <w:rsid w:val="00BC5921"/>
    <w:rsid w:val="00BD6DD4"/>
    <w:rsid w:val="00C20F3D"/>
    <w:rsid w:val="00C22633"/>
    <w:rsid w:val="00C46745"/>
    <w:rsid w:val="00C51122"/>
    <w:rsid w:val="00C94574"/>
    <w:rsid w:val="00CA20A0"/>
    <w:rsid w:val="00CA7D22"/>
    <w:rsid w:val="00CB4AA9"/>
    <w:rsid w:val="00CB4BC4"/>
    <w:rsid w:val="00CD7436"/>
    <w:rsid w:val="00CE236A"/>
    <w:rsid w:val="00CF5DA3"/>
    <w:rsid w:val="00D0305B"/>
    <w:rsid w:val="00D07DC5"/>
    <w:rsid w:val="00D15DA5"/>
    <w:rsid w:val="00D1774D"/>
    <w:rsid w:val="00D21CD0"/>
    <w:rsid w:val="00D333D9"/>
    <w:rsid w:val="00D46E99"/>
    <w:rsid w:val="00D61C66"/>
    <w:rsid w:val="00D63D7D"/>
    <w:rsid w:val="00D70BA0"/>
    <w:rsid w:val="00D97ABB"/>
    <w:rsid w:val="00DB3524"/>
    <w:rsid w:val="00DD2715"/>
    <w:rsid w:val="00DD301D"/>
    <w:rsid w:val="00DD49AC"/>
    <w:rsid w:val="00E02EB6"/>
    <w:rsid w:val="00E71478"/>
    <w:rsid w:val="00E75AC1"/>
    <w:rsid w:val="00E8477F"/>
    <w:rsid w:val="00E923E7"/>
    <w:rsid w:val="00EA5055"/>
    <w:rsid w:val="00EA7744"/>
    <w:rsid w:val="00EA7833"/>
    <w:rsid w:val="00EB479F"/>
    <w:rsid w:val="00ED7CB6"/>
    <w:rsid w:val="00EE5F64"/>
    <w:rsid w:val="00F0149A"/>
    <w:rsid w:val="00F0308E"/>
    <w:rsid w:val="00F172DE"/>
    <w:rsid w:val="00F21C8C"/>
    <w:rsid w:val="00F352E2"/>
    <w:rsid w:val="00F52173"/>
    <w:rsid w:val="00F62EF4"/>
    <w:rsid w:val="00F8516A"/>
    <w:rsid w:val="00FA16FA"/>
    <w:rsid w:val="00FA44F1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CDF0-91E9-4AC7-B9D2-706D063B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A7E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7E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">
    <w:name w:val="Нет списка1"/>
    <w:next w:val="a2"/>
    <w:uiPriority w:val="99"/>
    <w:semiHidden/>
    <w:unhideWhenUsed/>
    <w:rsid w:val="008A7E08"/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34"/>
    <w:qFormat/>
    <w:rsid w:val="008A7E08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34"/>
    <w:locked/>
    <w:rsid w:val="008A7E08"/>
  </w:style>
  <w:style w:type="paragraph" w:customStyle="1" w:styleId="a5">
    <w:name w:val="Акты"/>
    <w:basedOn w:val="a"/>
    <w:link w:val="a6"/>
    <w:qFormat/>
    <w:rsid w:val="008A7E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кты Знак"/>
    <w:link w:val="a5"/>
    <w:rsid w:val="008A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8A7E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8A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A7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7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8A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7E08"/>
    <w:pPr>
      <w:spacing w:after="0" w:line="240" w:lineRule="auto"/>
      <w:ind w:firstLine="709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A7E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8A7E08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7E0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A7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7E0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A7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кт"/>
    <w:basedOn w:val="a"/>
    <w:link w:val="af2"/>
    <w:qFormat/>
    <w:rsid w:val="008A7E0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2">
    <w:name w:val="Акт Знак"/>
    <w:link w:val="af1"/>
    <w:locked/>
    <w:rsid w:val="008A7E08"/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styleId="af3">
    <w:name w:val="Strong"/>
    <w:uiPriority w:val="22"/>
    <w:qFormat/>
    <w:rsid w:val="008A7E08"/>
    <w:rPr>
      <w:b/>
      <w:color w:val="ED7D31" w:themeColor="accent2"/>
    </w:rPr>
  </w:style>
  <w:style w:type="numbering" w:customStyle="1" w:styleId="11">
    <w:name w:val="Нет списка11"/>
    <w:next w:val="a2"/>
    <w:uiPriority w:val="99"/>
    <w:semiHidden/>
    <w:unhideWhenUsed/>
    <w:rsid w:val="008A7E08"/>
  </w:style>
  <w:style w:type="table" w:customStyle="1" w:styleId="10">
    <w:name w:val="Сетка таблицы1"/>
    <w:basedOn w:val="a1"/>
    <w:next w:val="aa"/>
    <w:uiPriority w:val="39"/>
    <w:rsid w:val="008A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7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Без интервала2"/>
    <w:uiPriority w:val="99"/>
    <w:qFormat/>
    <w:rsid w:val="00CA20A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1"/>
    <w:basedOn w:val="a"/>
    <w:rsid w:val="00BD6D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rsid w:val="0022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8640-0FE5-4295-AD36-34C68C8E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А. Милевская</cp:lastModifiedBy>
  <cp:revision>3</cp:revision>
  <cp:lastPrinted>2022-12-14T08:58:00Z</cp:lastPrinted>
  <dcterms:created xsi:type="dcterms:W3CDTF">2022-12-14T07:43:00Z</dcterms:created>
  <dcterms:modified xsi:type="dcterms:W3CDTF">2022-12-14T09:01:00Z</dcterms:modified>
</cp:coreProperties>
</file>